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13181CDA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CC7C34">
        <w:rPr>
          <w:rFonts w:ascii="Arial" w:hAnsi="Arial" w:cs="Arial"/>
          <w:b/>
          <w:sz w:val="20"/>
          <w:szCs w:val="20"/>
        </w:rPr>
        <w:t>5</w:t>
      </w:r>
      <w:r w:rsidR="00C95A46">
        <w:rPr>
          <w:rFonts w:ascii="Arial" w:hAnsi="Arial" w:cs="Arial"/>
          <w:b/>
          <w:sz w:val="20"/>
          <w:szCs w:val="20"/>
        </w:rPr>
        <w:t>2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</w:t>
      </w:r>
      <w:r w:rsidR="00C73B55">
        <w:rPr>
          <w:rFonts w:ascii="Arial" w:hAnsi="Arial" w:cs="Arial"/>
          <w:b/>
          <w:sz w:val="20"/>
          <w:szCs w:val="20"/>
        </w:rPr>
        <w:t>9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4016F51B" w:rsidR="002C66D2" w:rsidRPr="00D9553B" w:rsidRDefault="00C95A46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Portaria nº 294 de 17 de julho de 2026, na qual designou Membro em substituição para o Conselho Tutelar de Pedro de Toledo.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C4C2E0" w14:textId="24C763EA" w:rsidR="00605A74" w:rsidRDefault="00893605" w:rsidP="000D58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C95A46">
        <w:rPr>
          <w:rFonts w:ascii="Arial" w:hAnsi="Arial" w:cs="Arial"/>
          <w:sz w:val="20"/>
          <w:szCs w:val="20"/>
        </w:rPr>
        <w:t>a passagem de suplente para Titular do cargo de Conselheiro Tutelar, tendo em vista renúncia de membro Titular;</w:t>
      </w:r>
    </w:p>
    <w:p w14:paraId="1F137D01" w14:textId="77777777" w:rsidR="000D5871" w:rsidRDefault="000D5871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0626F1B6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3D0382" w14:textId="4355DE4C" w:rsidR="00C95A46" w:rsidRPr="00C95A46" w:rsidRDefault="00C95A46" w:rsidP="00C95A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REVOGAR </w:t>
      </w:r>
      <w:r w:rsidRPr="00C95A46">
        <w:rPr>
          <w:rFonts w:ascii="Arial" w:hAnsi="Arial" w:cs="Arial"/>
          <w:sz w:val="20"/>
          <w:szCs w:val="20"/>
        </w:rPr>
        <w:t>a partir</w:t>
      </w:r>
      <w:r>
        <w:rPr>
          <w:rFonts w:ascii="Arial" w:hAnsi="Arial" w:cs="Arial"/>
          <w:sz w:val="20"/>
          <w:szCs w:val="20"/>
        </w:rPr>
        <w:t xml:space="preserve"> da presente data, a Portaria nº 294 de 17 de julho de 2026, a qual designou a Sra. DANIELA SEVERO RAIMUNDO FERNANDES, portadora da Cédula de Identidade R.G nº 45.***.***-9 SSP/SP, C.P.F nº 322.***.***-08, para exercer o cargo de Membro em substituição do conselho Tutelar de Pedro de Toledo.</w:t>
      </w:r>
    </w:p>
    <w:p w14:paraId="74F47B51" w14:textId="77777777" w:rsidR="00403A89" w:rsidRDefault="00403A89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6DB13F" w14:textId="77777777" w:rsidR="000D5871" w:rsidRDefault="000D587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76646B1A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580AABBD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2AD4C3D4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FA6AC01" w14:textId="77777777" w:rsidR="00C73B55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6CD0ED25" w14:textId="77777777" w:rsidR="00C73B55" w:rsidRPr="00D966CA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C73B55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AA762" w14:textId="77777777" w:rsidR="00545952" w:rsidRDefault="00545952" w:rsidP="001A155A">
      <w:pPr>
        <w:spacing w:after="0" w:line="240" w:lineRule="auto"/>
      </w:pPr>
      <w:r>
        <w:separator/>
      </w:r>
    </w:p>
  </w:endnote>
  <w:endnote w:type="continuationSeparator" w:id="0">
    <w:p w14:paraId="5A8988C9" w14:textId="77777777" w:rsidR="00545952" w:rsidRDefault="00545952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E7195" w14:textId="77777777" w:rsidR="00545952" w:rsidRDefault="00545952" w:rsidP="001A155A">
      <w:pPr>
        <w:spacing w:after="0" w:line="240" w:lineRule="auto"/>
      </w:pPr>
      <w:r>
        <w:separator/>
      </w:r>
    </w:p>
  </w:footnote>
  <w:footnote w:type="continuationSeparator" w:id="0">
    <w:p w14:paraId="0A7C61CC" w14:textId="77777777" w:rsidR="00545952" w:rsidRDefault="00545952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587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AC7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A89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952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5A74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B55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5A46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3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1C2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2026-09-15T12:14:00Z</dcterms:created>
  <dcterms:modified xsi:type="dcterms:W3CDTF">2026-09-15T12:19:00Z</dcterms:modified>
</cp:coreProperties>
</file>